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5C" w:rsidRPr="00E0065C" w:rsidRDefault="00E0065C" w:rsidP="00E00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65C">
        <w:rPr>
          <w:rFonts w:ascii="Times New Roman" w:hAnsi="Times New Roman" w:cs="Times New Roman"/>
          <w:b/>
          <w:sz w:val="28"/>
          <w:szCs w:val="28"/>
        </w:rPr>
        <w:t>Договор дарения недвижимого имущества подлежит нотариальному удостоверению</w:t>
      </w:r>
    </w:p>
    <w:p w:rsidR="00E0065C" w:rsidRPr="00E0065C" w:rsidRDefault="00E0065C" w:rsidP="00E0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5C" w:rsidRPr="00E0065C" w:rsidRDefault="00E0065C" w:rsidP="00E0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5C">
        <w:rPr>
          <w:rFonts w:ascii="Times New Roman" w:hAnsi="Times New Roman" w:cs="Times New Roman"/>
          <w:sz w:val="28"/>
          <w:szCs w:val="28"/>
        </w:rPr>
        <w:t xml:space="preserve">Федеральным законом от 13.12.2024 № 459-ФЗ внесены изменения в </w:t>
      </w:r>
      <w:r>
        <w:rPr>
          <w:rFonts w:ascii="Times New Roman" w:hAnsi="Times New Roman" w:cs="Times New Roman"/>
          <w:sz w:val="28"/>
          <w:szCs w:val="28"/>
        </w:rPr>
        <w:br/>
      </w:r>
      <w:r w:rsidRPr="00E0065C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65C">
        <w:rPr>
          <w:rFonts w:ascii="Times New Roman" w:hAnsi="Times New Roman" w:cs="Times New Roman"/>
          <w:sz w:val="28"/>
          <w:szCs w:val="28"/>
        </w:rPr>
        <w:t>574 Гражданского кодекса Россий</w:t>
      </w:r>
      <w:r>
        <w:rPr>
          <w:rFonts w:ascii="Times New Roman" w:hAnsi="Times New Roman" w:cs="Times New Roman"/>
          <w:sz w:val="28"/>
          <w:szCs w:val="28"/>
        </w:rPr>
        <w:t>ской Федерации, согласно которым</w:t>
      </w:r>
      <w:r w:rsidRPr="00E0065C">
        <w:rPr>
          <w:rFonts w:ascii="Times New Roman" w:hAnsi="Times New Roman" w:cs="Times New Roman"/>
          <w:sz w:val="28"/>
          <w:szCs w:val="28"/>
        </w:rPr>
        <w:t xml:space="preserve"> договор дарения недвижимого имущества, заключенный между гражданами, подлеж</w:t>
      </w:r>
      <w:r>
        <w:rPr>
          <w:rFonts w:ascii="Times New Roman" w:hAnsi="Times New Roman" w:cs="Times New Roman"/>
          <w:sz w:val="28"/>
          <w:szCs w:val="28"/>
        </w:rPr>
        <w:t>ит нотариальному удостоверению.</w:t>
      </w:r>
    </w:p>
    <w:p w:rsidR="00E0065C" w:rsidRPr="00E0065C" w:rsidRDefault="00E0065C" w:rsidP="00E0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5C">
        <w:rPr>
          <w:rFonts w:ascii="Times New Roman" w:hAnsi="Times New Roman" w:cs="Times New Roman"/>
          <w:sz w:val="28"/>
          <w:szCs w:val="28"/>
        </w:rPr>
        <w:t>В этой связи, любые договоры дарения недвижимости между физическими лиц</w:t>
      </w:r>
      <w:r>
        <w:rPr>
          <w:rFonts w:ascii="Times New Roman" w:hAnsi="Times New Roman" w:cs="Times New Roman"/>
          <w:sz w:val="28"/>
          <w:szCs w:val="28"/>
        </w:rPr>
        <w:t>ами необходимо заверять у нота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риуса.</w:t>
      </w:r>
    </w:p>
    <w:p w:rsidR="00957872" w:rsidRPr="00E0065C" w:rsidRDefault="00E0065C" w:rsidP="00E0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5C">
        <w:rPr>
          <w:rFonts w:ascii="Times New Roman" w:hAnsi="Times New Roman" w:cs="Times New Roman"/>
          <w:sz w:val="28"/>
          <w:szCs w:val="28"/>
        </w:rPr>
        <w:t>Изменения вступили в силу с 13 января 2025 года.</w:t>
      </w:r>
    </w:p>
    <w:p w:rsidR="00E0065C" w:rsidRPr="00E0065C" w:rsidRDefault="00E0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65C" w:rsidRPr="00E0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675BDA"/>
    <w:rsid w:val="00957872"/>
    <w:rsid w:val="00B255AB"/>
    <w:rsid w:val="00E0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3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2025-02-21T14:02:00Z</dcterms:created>
  <dcterms:modified xsi:type="dcterms:W3CDTF">2025-02-21T14:48:00Z</dcterms:modified>
</cp:coreProperties>
</file>