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9C0A" w14:textId="77777777" w:rsidR="00B255AB" w:rsidRDefault="00B255AB" w:rsidP="0063796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55AB">
        <w:rPr>
          <w:rFonts w:ascii="Times New Roman" w:hAnsi="Times New Roman" w:cs="Times New Roman"/>
          <w:b/>
          <w:sz w:val="28"/>
          <w:szCs w:val="28"/>
        </w:rPr>
        <w:t>Ужесточена уголовная ответственность в сфере нелегальной миграции</w:t>
      </w:r>
    </w:p>
    <w:p w14:paraId="63A5F01E" w14:textId="77777777" w:rsidR="00B255AB" w:rsidRPr="00B255AB" w:rsidRDefault="00B255AB" w:rsidP="00B255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FF9897C" w14:textId="77777777" w:rsidR="00B255AB" w:rsidRDefault="00B255AB" w:rsidP="00B25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5AB">
        <w:rPr>
          <w:rFonts w:ascii="Times New Roman" w:hAnsi="Times New Roman" w:cs="Times New Roman"/>
          <w:sz w:val="28"/>
          <w:szCs w:val="28"/>
        </w:rPr>
        <w:t xml:space="preserve">Федеральным законом от 09.11.2024 № 383-ФЗ в статью 322.1 Уголовного кодекса Российской Федерации (далее – УК РФ) внесены изменения, согласно которым за организацию незаконной миграции в составе организованной группы или в целях совершения тяжких или особо тяжких преступлений на территории Российской Федерации предусмотрено лишение свободы на срок от восьми до пятнадцати лет со штрафом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до десяти лет или без такового (ранее срок лишения </w:t>
      </w:r>
      <w:r>
        <w:rPr>
          <w:rFonts w:ascii="Times New Roman" w:hAnsi="Times New Roman" w:cs="Times New Roman"/>
          <w:sz w:val="28"/>
          <w:szCs w:val="28"/>
        </w:rPr>
        <w:t>свободы составлял до семи лет).</w:t>
      </w:r>
    </w:p>
    <w:p w14:paraId="531C4B0A" w14:textId="77777777" w:rsidR="00B255AB" w:rsidRDefault="00B255AB" w:rsidP="00B25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5AB">
        <w:rPr>
          <w:rFonts w:ascii="Times New Roman" w:hAnsi="Times New Roman" w:cs="Times New Roman"/>
          <w:sz w:val="28"/>
          <w:szCs w:val="28"/>
        </w:rPr>
        <w:t>Этим же законом увеличен до 5 лет максимальный срок наказания в виде лишения свободы за преступления, связанные с фиктивной регистрацией иностранных граждан или лица без гражданства по месту жительства (ранее срок лишен</w:t>
      </w:r>
      <w:r>
        <w:rPr>
          <w:rFonts w:ascii="Times New Roman" w:hAnsi="Times New Roman" w:cs="Times New Roman"/>
          <w:sz w:val="28"/>
          <w:szCs w:val="28"/>
        </w:rPr>
        <w:t>ия свободы составлял до 3 лет).</w:t>
      </w:r>
    </w:p>
    <w:p w14:paraId="7F77952C" w14:textId="77777777" w:rsidR="00B255AB" w:rsidRPr="00B255AB" w:rsidRDefault="00B255AB" w:rsidP="00B25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5AB">
        <w:rPr>
          <w:rFonts w:ascii="Times New Roman" w:hAnsi="Times New Roman" w:cs="Times New Roman"/>
          <w:sz w:val="28"/>
          <w:szCs w:val="28"/>
        </w:rPr>
        <w:t>Федеральным законом № 384-ФЗ от 09.11.2024 в статью 63 УК РФ внесены поправки, согласно которым к обстоятельствам, отягчающим уголовное наказание, отнесено совершение преступления лицом, незаконно находящимся на территории Российской Федерации.</w:t>
      </w:r>
    </w:p>
    <w:p w14:paraId="29A2B152" w14:textId="77777777" w:rsidR="00957872" w:rsidRDefault="00957872"/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344765"/>
    <w:rsid w:val="00637962"/>
    <w:rsid w:val="00675BDA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4808"/>
  <w15:docId w15:val="{150D479C-BE7E-4A64-AD85-1337F8E7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3</cp:revision>
  <dcterms:created xsi:type="dcterms:W3CDTF">2025-02-21T14:02:00Z</dcterms:created>
  <dcterms:modified xsi:type="dcterms:W3CDTF">2025-02-21T19:29:00Z</dcterms:modified>
</cp:coreProperties>
</file>