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0DA6" w14:textId="77777777" w:rsidR="001655BF" w:rsidRPr="001655BF" w:rsidRDefault="001655BF" w:rsidP="001655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55BF">
        <w:rPr>
          <w:rFonts w:ascii="Times New Roman" w:hAnsi="Times New Roman" w:cs="Times New Roman"/>
          <w:b/>
          <w:bCs/>
          <w:sz w:val="28"/>
          <w:szCs w:val="28"/>
        </w:rPr>
        <w:t>За бойцами СВО сохранят рабочие места на весь период военной службы</w:t>
      </w:r>
    </w:p>
    <w:p w14:paraId="3E4F6BF3" w14:textId="77777777" w:rsidR="001655BF" w:rsidRPr="001655BF" w:rsidRDefault="001655BF" w:rsidP="001655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5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5A33D" w14:textId="350118E0" w:rsidR="001655BF" w:rsidRPr="001655BF" w:rsidRDefault="001655BF" w:rsidP="001655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5BF">
        <w:rPr>
          <w:rFonts w:ascii="Times New Roman" w:hAnsi="Times New Roman" w:cs="Times New Roman"/>
          <w:sz w:val="28"/>
          <w:szCs w:val="28"/>
        </w:rPr>
        <w:t>Федеральным законом от 26.12.2024 № 498-ФЗ внесены изменения в Трудовой кодекс Российской Федерации.</w:t>
      </w:r>
    </w:p>
    <w:p w14:paraId="549C31D2" w14:textId="06241A14" w:rsidR="001655BF" w:rsidRPr="001655BF" w:rsidRDefault="001655BF" w:rsidP="001655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5BF">
        <w:rPr>
          <w:rFonts w:ascii="Times New Roman" w:hAnsi="Times New Roman" w:cs="Times New Roman"/>
          <w:sz w:val="28"/>
          <w:szCs w:val="28"/>
        </w:rPr>
        <w:t>Согласно внесенным в ТК РФ изменениям, действие трудового договора подлежит приостановлению на весь период прохождения работником военной службы по мобилизации, службы в войсках национальной гвардии РФ по мобилизации или действия контракта.</w:t>
      </w:r>
    </w:p>
    <w:p w14:paraId="6031D81A" w14:textId="3209166E" w:rsidR="001655BF" w:rsidRPr="001655BF" w:rsidRDefault="001655BF" w:rsidP="001655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5BF">
        <w:rPr>
          <w:rFonts w:ascii="Times New Roman" w:hAnsi="Times New Roman" w:cs="Times New Roman"/>
          <w:sz w:val="28"/>
          <w:szCs w:val="28"/>
        </w:rPr>
        <w:t>Расширены гарантии, предоставляемые супругам указанных лиц при сокращении численности или штата работников и при направлении в служебные командировки, привлечении к сверхурочной работе, работе в ночное время, выходные и нерабочие праздничные дни.</w:t>
      </w:r>
    </w:p>
    <w:p w14:paraId="69F3683D" w14:textId="21AE5766" w:rsidR="001655BF" w:rsidRPr="001655BF" w:rsidRDefault="001655BF" w:rsidP="001655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5BF">
        <w:rPr>
          <w:rFonts w:ascii="Times New Roman" w:hAnsi="Times New Roman" w:cs="Times New Roman"/>
          <w:sz w:val="28"/>
          <w:szCs w:val="28"/>
        </w:rPr>
        <w:t>Кроме этого, поправками уточняются особенности деятельности частных агентств занятости.</w:t>
      </w:r>
    </w:p>
    <w:p w14:paraId="7A87AE24" w14:textId="39F2DC7A" w:rsidR="00957872" w:rsidRPr="0022504A" w:rsidRDefault="001655BF" w:rsidP="001655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5BF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 1 марта 2025 года, за исключением положений, для которых предусмотрен иной срок их вступления в силу.</w:t>
      </w:r>
    </w:p>
    <w:sectPr w:rsidR="00957872" w:rsidRPr="0022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DA"/>
    <w:rsid w:val="001101A4"/>
    <w:rsid w:val="001655BF"/>
    <w:rsid w:val="00185D8C"/>
    <w:rsid w:val="0022504A"/>
    <w:rsid w:val="003E3B07"/>
    <w:rsid w:val="005572F3"/>
    <w:rsid w:val="00675BDA"/>
    <w:rsid w:val="00841A93"/>
    <w:rsid w:val="00957872"/>
    <w:rsid w:val="00B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DD72"/>
  <w15:docId w15:val="{C5A6F261-E55D-4ED9-96DD-9FAFE20C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5B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5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6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7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9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3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81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1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3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3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3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6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28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2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2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1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35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5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3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Олеся Колосницына</cp:lastModifiedBy>
  <cp:revision>7</cp:revision>
  <dcterms:created xsi:type="dcterms:W3CDTF">2025-02-21T14:02:00Z</dcterms:created>
  <dcterms:modified xsi:type="dcterms:W3CDTF">2025-02-21T18:53:00Z</dcterms:modified>
</cp:coreProperties>
</file>